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1" w:rsidRDefault="00BD229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2291" w:rsidRDefault="00BD2291">
      <w:pPr>
        <w:pStyle w:val="ConsPlusNormal"/>
        <w:jc w:val="both"/>
        <w:outlineLvl w:val="0"/>
      </w:pPr>
    </w:p>
    <w:p w:rsidR="00BD2291" w:rsidRDefault="00BD2291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19 ноября 2015 г. N 39765</w:t>
      </w:r>
    </w:p>
    <w:p w:rsidR="00BD2291" w:rsidRDefault="00BD2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Title"/>
        <w:jc w:val="center"/>
      </w:pPr>
      <w:r>
        <w:t>МИНИСТЕРСТВО ПРИРОДНЫХ РЕСУРСОВ И ЭКОЛОГИИ</w:t>
      </w:r>
    </w:p>
    <w:p w:rsidR="00BD2291" w:rsidRDefault="00BD2291">
      <w:pPr>
        <w:pStyle w:val="ConsPlusTitle"/>
        <w:jc w:val="center"/>
      </w:pPr>
      <w:r>
        <w:t>РОССИЙСКОЙ ФЕДЕРАЦИИ</w:t>
      </w:r>
    </w:p>
    <w:p w:rsidR="00BD2291" w:rsidRDefault="00BD2291">
      <w:pPr>
        <w:pStyle w:val="ConsPlusTitle"/>
        <w:jc w:val="center"/>
      </w:pPr>
    </w:p>
    <w:p w:rsidR="00BD2291" w:rsidRDefault="00BD2291">
      <w:pPr>
        <w:pStyle w:val="ConsPlusTitle"/>
        <w:jc w:val="center"/>
      </w:pPr>
      <w:r>
        <w:t>ФЕДЕРАЛЬНАЯ СЛУЖБА ПО ГИДРОМЕТЕОРОЛОГИИ</w:t>
      </w:r>
    </w:p>
    <w:p w:rsidR="00BD2291" w:rsidRDefault="00BD2291">
      <w:pPr>
        <w:pStyle w:val="ConsPlusTitle"/>
        <w:jc w:val="center"/>
      </w:pPr>
      <w:r>
        <w:t>И МОНИТОРИНГУ ОКРУЖАЮЩЕЙ СРЕДЫ</w:t>
      </w:r>
    </w:p>
    <w:p w:rsidR="00BD2291" w:rsidRDefault="00BD2291">
      <w:pPr>
        <w:pStyle w:val="ConsPlusTitle"/>
        <w:jc w:val="center"/>
      </w:pPr>
    </w:p>
    <w:p w:rsidR="00BD2291" w:rsidRDefault="00BD2291">
      <w:pPr>
        <w:pStyle w:val="ConsPlusTitle"/>
        <w:jc w:val="center"/>
      </w:pPr>
      <w:r>
        <w:t>ПРИКАЗ</w:t>
      </w:r>
    </w:p>
    <w:p w:rsidR="00BD2291" w:rsidRDefault="00BD2291">
      <w:pPr>
        <w:pStyle w:val="ConsPlusTitle"/>
        <w:jc w:val="center"/>
      </w:pPr>
      <w:r>
        <w:t>от 22 октября 2015 г. N 640</w:t>
      </w:r>
    </w:p>
    <w:p w:rsidR="00BD2291" w:rsidRDefault="00BD2291">
      <w:pPr>
        <w:pStyle w:val="ConsPlusTitle"/>
        <w:jc w:val="center"/>
      </w:pPr>
    </w:p>
    <w:p w:rsidR="00BD2291" w:rsidRDefault="00BD2291">
      <w:pPr>
        <w:pStyle w:val="ConsPlusTitle"/>
        <w:jc w:val="center"/>
      </w:pPr>
      <w:r>
        <w:t>ОБ УТВЕРЖДЕНИИ ПЕРЕЧНЯ</w:t>
      </w:r>
    </w:p>
    <w:p w:rsidR="00BD2291" w:rsidRDefault="00BD2291">
      <w:pPr>
        <w:pStyle w:val="ConsPlusTitle"/>
        <w:jc w:val="center"/>
      </w:pPr>
      <w:r>
        <w:t xml:space="preserve">ДОЛЖНОСТЕЙ, ЗАМЕЩАЕМЫХ НА ОСНОВАНИИ </w:t>
      </w:r>
      <w:proofErr w:type="gramStart"/>
      <w:r>
        <w:t>ТРУДОВОГО</w:t>
      </w:r>
      <w:proofErr w:type="gramEnd"/>
    </w:p>
    <w:p w:rsidR="00BD2291" w:rsidRDefault="00BD2291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BD2291" w:rsidRDefault="00BD2291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ФЕДЕРАЛЬНОЙ СЛУЖБОЙ ПО ГИДРОМЕТЕОРОЛОГИИ</w:t>
      </w:r>
    </w:p>
    <w:p w:rsidR="00BD2291" w:rsidRDefault="00BD2291">
      <w:pPr>
        <w:pStyle w:val="ConsPlusTitle"/>
        <w:jc w:val="center"/>
      </w:pPr>
      <w:r>
        <w:t>И МОНИТОРИНГУ ОКРУЖАЮЩЕЙ СРЕДЫ, ПРИ НАЗНАЧЕНИИ НА КОТОРЫЕ</w:t>
      </w:r>
    </w:p>
    <w:p w:rsidR="00BD2291" w:rsidRDefault="00BD2291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РАБОТНИКИ ОБЯЗАНЫ</w:t>
      </w:r>
    </w:p>
    <w:p w:rsidR="00BD2291" w:rsidRDefault="00BD2291">
      <w:pPr>
        <w:pStyle w:val="ConsPlusTitle"/>
        <w:jc w:val="center"/>
      </w:pPr>
      <w:r>
        <w:t>ПРЕДСТАВЛЯТЬ СВЕДЕНИЯ О СВОИХ ДОХОДАХ, ОБ ИМУЩЕСТВЕ</w:t>
      </w:r>
    </w:p>
    <w:p w:rsidR="00BD2291" w:rsidRDefault="00BD229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BD2291" w:rsidRDefault="00BD2291">
      <w:pPr>
        <w:pStyle w:val="ConsPlusTitle"/>
        <w:jc w:val="center"/>
      </w:pPr>
      <w:r>
        <w:t>СВЕДЕНИЯ О ДОХОДАХ, ОБ ИМУЩЕСТВЕ И ОБЯЗАТЕЛЬСТВАХ</w:t>
      </w:r>
    </w:p>
    <w:p w:rsidR="00BD2291" w:rsidRDefault="00BD2291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D2291" w:rsidRDefault="00BD2291">
      <w:pPr>
        <w:pStyle w:val="ConsPlusTitle"/>
        <w:jc w:val="center"/>
      </w:pPr>
      <w:r>
        <w:t>И НЕСОВЕРШЕННОЛЕТНИХ ДЕТЕЙ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</w:t>
      </w:r>
      <w:proofErr w:type="gramEnd"/>
      <w:r>
        <w:t xml:space="preserve"> </w:t>
      </w:r>
      <w:proofErr w:type="gramStart"/>
      <w:r>
        <w:t>2015, N 10, ст. 1506) приказываю:</w:t>
      </w:r>
      <w:proofErr w:type="gramEnd"/>
    </w:p>
    <w:p w:rsidR="00BD2291" w:rsidRDefault="00BD229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(супруга) и несовершеннолетних детей.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Лица, замещающие должности на основании трудового договора в организациях, подведомственных Федеральной службе по гидрометеорологии и мониторингу окружающей среды,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сведения о расходах в случаях, установленных Федеральным</w:t>
      </w:r>
      <w:proofErr w:type="gramEnd"/>
      <w:r>
        <w:t xml:space="preserve">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службы по гидрометеорологии и мониторингу окружающей среды от 16.09.2013 N 485 "Об утверждении перечня должностей в организациях, созданных для выполнения задач, поставленных перед Федеральной службой по гидрометеорологии и мониторингу окружающей среды, при назначении на которые граждане и при замещении которых работники обязаны представлять сведения о своих доходах, об </w:t>
      </w:r>
      <w:r>
        <w:lastRenderedPageBreak/>
        <w:t>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11.10.2013, регистрационный N 30148).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right"/>
      </w:pPr>
      <w:r>
        <w:t>Руководитель Росгидромета</w:t>
      </w:r>
    </w:p>
    <w:p w:rsidR="00BD2291" w:rsidRDefault="00BD2291">
      <w:pPr>
        <w:pStyle w:val="ConsPlusNormal"/>
        <w:jc w:val="right"/>
      </w:pPr>
      <w:r>
        <w:t>А.В.ФРОЛОВ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right"/>
        <w:outlineLvl w:val="0"/>
      </w:pPr>
      <w:r>
        <w:t>Утвержден</w:t>
      </w:r>
    </w:p>
    <w:p w:rsidR="00BD2291" w:rsidRDefault="00BD2291">
      <w:pPr>
        <w:pStyle w:val="ConsPlusNormal"/>
        <w:jc w:val="right"/>
      </w:pPr>
      <w:r>
        <w:t>приказом Росгидромета</w:t>
      </w:r>
    </w:p>
    <w:p w:rsidR="00BD2291" w:rsidRDefault="00BD2291">
      <w:pPr>
        <w:pStyle w:val="ConsPlusNormal"/>
        <w:jc w:val="right"/>
      </w:pPr>
      <w:r>
        <w:t>от 22.10.2015 N 640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Title"/>
        <w:jc w:val="center"/>
      </w:pPr>
      <w:bookmarkStart w:id="0" w:name="P41"/>
      <w:bookmarkEnd w:id="0"/>
      <w:r>
        <w:t>ПЕРЕЧЕНЬ</w:t>
      </w:r>
    </w:p>
    <w:p w:rsidR="00BD2291" w:rsidRDefault="00BD2291">
      <w:pPr>
        <w:pStyle w:val="ConsPlusTitle"/>
        <w:jc w:val="center"/>
      </w:pPr>
      <w:r>
        <w:t xml:space="preserve">ДОЛЖНОСТЕЙ, ЗАМЕЩАЕМЫХ НА ОСНОВАНИИ </w:t>
      </w:r>
      <w:proofErr w:type="gramStart"/>
      <w:r>
        <w:t>ТРУДОВОГО</w:t>
      </w:r>
      <w:proofErr w:type="gramEnd"/>
    </w:p>
    <w:p w:rsidR="00BD2291" w:rsidRDefault="00BD2291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BD2291" w:rsidRDefault="00BD2291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ФЕДЕРАЛЬНОЙ СЛУЖБОЙ ПО ГИДРОМЕТЕОРОЛОГИИ</w:t>
      </w:r>
    </w:p>
    <w:p w:rsidR="00BD2291" w:rsidRDefault="00BD2291">
      <w:pPr>
        <w:pStyle w:val="ConsPlusTitle"/>
        <w:jc w:val="center"/>
      </w:pPr>
      <w:r>
        <w:t>И МОНИТОРИНГУ ОКРУЖАЮЩЕЙ СРЕДЫ, ПРИ НАЗНАЧЕНИИ НА КОТОРЫЕ</w:t>
      </w:r>
    </w:p>
    <w:p w:rsidR="00BD2291" w:rsidRDefault="00BD2291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РАБОТНИКИ ОБЯЗАНЫ</w:t>
      </w:r>
    </w:p>
    <w:p w:rsidR="00BD2291" w:rsidRDefault="00BD2291">
      <w:pPr>
        <w:pStyle w:val="ConsPlusTitle"/>
        <w:jc w:val="center"/>
      </w:pPr>
      <w:r>
        <w:t>ПРЕДСТАВЛЯТЬ СВЕДЕНИЯ О СВОИХ ДОХОДАХ, ОБ ИМУЩЕСТВЕ</w:t>
      </w:r>
    </w:p>
    <w:p w:rsidR="00BD2291" w:rsidRDefault="00BD229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BD2291" w:rsidRDefault="00BD2291">
      <w:pPr>
        <w:pStyle w:val="ConsPlusTitle"/>
        <w:jc w:val="center"/>
      </w:pPr>
      <w:r>
        <w:t>СВЕДЕНИЯ О ДОХОДАХ, ОБ ИМУЩЕСТВЕ И ОБЯЗАТЕЛЬСТВАХ</w:t>
      </w:r>
    </w:p>
    <w:p w:rsidR="00BD2291" w:rsidRDefault="00BD2291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D2291" w:rsidRDefault="00BD2291">
      <w:pPr>
        <w:pStyle w:val="ConsPlusTitle"/>
        <w:jc w:val="center"/>
      </w:pPr>
      <w:r>
        <w:t>И НЕСОВЕРШЕННОЛЕТНИХ ДЕТЕЙ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center"/>
        <w:outlineLvl w:val="1"/>
      </w:pPr>
      <w:r>
        <w:t>В федеральных государственных бюджетных учреждениях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ind w:firstLine="540"/>
        <w:jc w:val="both"/>
      </w:pPr>
      <w:r>
        <w:t>1. Начальник управления по гидрометеорологии и мониторингу окружающей среды.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2. Заместитель начальника управления по гидрометеорологии и мониторингу окружающей среды.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3. Начальник военизированной службы по активному воздействию на метеорологические и другие геофизические процессы.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4. Заместитель начальника военизированной службы по активному воздействию на метеорологические и другие геофизические процессы.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5. Директор научно-исследовательского института.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6. Заместитель директора научно-исследовательского института.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7. Директор обсерватории.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8. Заместитель директора обсерватории.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9. Директор научно-исследовательского центра.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10. Заместитель директора научно-исследовательского центра.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11. Генеральный директор научно-производственного объединения.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12. Заместитель генерального директора научно-производственного объединения.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lastRenderedPageBreak/>
        <w:t>13. Начальник главного авиационного метеорологического центра.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14. Заместитель начальника главного авиационного метеорологического центра.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15. Директор главного вычислительного центра.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16. Заместитель директора главного вычислительного центра.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17. Начальник специализированного центра по гидрометеорологии и мониторингу окружающей среды.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18. Заместитель начальника специализированного центра по гидрометеорологии и мониторингу окружающей среды.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19. Генеральный директор главного центра информационных технологий и метеорологического обслуживания авиации.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20. Заместитель генерального директора главного центра информационных технологий и метеорологического обслуживания авиации.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21. Генеральный директор центра реализации бюджетной политики и обеспечения деятельности Федеральной службы по гидрометеорологии и мониторингу окружающей среды.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22. Заместитель генерального директора центра реализации бюджетной политики и обеспечения деятельности Федеральной службы по гидрометеорологии и мониторингу окружающей среды.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23. Главный бухгалтер.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24. Должности с двойным наименованием, при наличии хотя бы одной из них в настоящем перечне.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center"/>
        <w:outlineLvl w:val="1"/>
      </w:pPr>
      <w:r>
        <w:t>В федеральном государственном бюджетном образовательном</w:t>
      </w:r>
    </w:p>
    <w:p w:rsidR="00BD2291" w:rsidRDefault="00BD2291">
      <w:pPr>
        <w:pStyle w:val="ConsPlusNormal"/>
        <w:jc w:val="center"/>
      </w:pPr>
      <w:proofErr w:type="gramStart"/>
      <w:r>
        <w:t>учреждении</w:t>
      </w:r>
      <w:proofErr w:type="gramEnd"/>
      <w:r>
        <w:t xml:space="preserve"> дополнительного профессионального образования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ind w:firstLine="540"/>
        <w:jc w:val="both"/>
      </w:pPr>
      <w:r>
        <w:t>1. Ректор.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2. Проректор.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3. Главный бухгалтер.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4. Должности с двойным наименованием, при наличии хотя бы одной из них в настоящем перечне.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center"/>
        <w:outlineLvl w:val="1"/>
      </w:pPr>
      <w:r>
        <w:t>В федеральном государственном бюджетном учреждении культуры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ind w:firstLine="540"/>
        <w:jc w:val="both"/>
      </w:pPr>
      <w:r>
        <w:t>1. Директор.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2. Заместитель директора.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3. Главный бухгалтер.</w:t>
      </w:r>
    </w:p>
    <w:p w:rsidR="00BD2291" w:rsidRDefault="00BD2291">
      <w:pPr>
        <w:pStyle w:val="ConsPlusNormal"/>
        <w:spacing w:before="220"/>
        <w:ind w:firstLine="540"/>
        <w:jc w:val="both"/>
      </w:pPr>
      <w:r>
        <w:t>4. Должности с двойным наименованием, при наличии хотя бы одной из них в настоящем перечне.</w:t>
      </w: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jc w:val="both"/>
      </w:pPr>
    </w:p>
    <w:p w:rsidR="00BD2291" w:rsidRDefault="00BD2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7F1" w:rsidRDefault="00BD2291"/>
    <w:sectPr w:rsidR="007107F1" w:rsidSect="00F3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D2291"/>
    <w:rsid w:val="000F3B4E"/>
    <w:rsid w:val="001C6ADB"/>
    <w:rsid w:val="003F6671"/>
    <w:rsid w:val="005954D5"/>
    <w:rsid w:val="006C447A"/>
    <w:rsid w:val="007709C4"/>
    <w:rsid w:val="0077165F"/>
    <w:rsid w:val="00A910B9"/>
    <w:rsid w:val="00B30814"/>
    <w:rsid w:val="00B76496"/>
    <w:rsid w:val="00B914B6"/>
    <w:rsid w:val="00BD2291"/>
    <w:rsid w:val="00BF3988"/>
    <w:rsid w:val="00C75F8B"/>
    <w:rsid w:val="00CB6872"/>
    <w:rsid w:val="00EC2E64"/>
    <w:rsid w:val="00F3133E"/>
    <w:rsid w:val="00F82873"/>
    <w:rsid w:val="00FD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9"/>
  </w:style>
  <w:style w:type="paragraph" w:styleId="1">
    <w:name w:val="heading 1"/>
    <w:basedOn w:val="a"/>
    <w:next w:val="a"/>
    <w:link w:val="10"/>
    <w:uiPriority w:val="9"/>
    <w:qFormat/>
    <w:rsid w:val="00A910B9"/>
    <w:pPr>
      <w:keepNext/>
      <w:keepLines/>
      <w:widowControl w:val="0"/>
      <w:ind w:firstLine="1134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0B9"/>
    <w:rPr>
      <w:rFonts w:ascii="Times New Roman" w:eastAsiaTheme="majorEastAsia" w:hAnsi="Times New Roman" w:cstheme="majorBidi"/>
      <w:bCs/>
      <w:color w:val="000000" w:themeColor="text1"/>
      <w:sz w:val="24"/>
      <w:szCs w:val="28"/>
      <w:lang w:eastAsia="ru-RU" w:bidi="ru-RU"/>
    </w:rPr>
  </w:style>
  <w:style w:type="paragraph" w:styleId="a3">
    <w:name w:val="No Spacing"/>
    <w:autoRedefine/>
    <w:uiPriority w:val="1"/>
    <w:qFormat/>
    <w:rsid w:val="00A910B9"/>
    <w:pPr>
      <w:ind w:firstLine="709"/>
    </w:pPr>
    <w:rPr>
      <w:rFonts w:ascii="Times New Roman" w:hAnsi="Times New Roman"/>
      <w:color w:val="000000" w:themeColor="text1"/>
      <w:sz w:val="24"/>
    </w:rPr>
  </w:style>
  <w:style w:type="paragraph" w:customStyle="1" w:styleId="ConsPlusNormal">
    <w:name w:val="ConsPlusNormal"/>
    <w:rsid w:val="00BD229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29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29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3856BCF1BA52D405893568C8D70DA42681DBC40C778C83FA2E679768dBu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856BCF1BA52D405893568C8D70DA42484DCC40A748C83FA2E679768dBuEE" TargetMode="External"/><Relationship Id="rId5" Type="http://schemas.openxmlformats.org/officeDocument/2006/relationships/hyperlink" Target="consultantplus://offline/ref=483856BCF1BA52D405893568C8D70DA42583D1CE08778C83FA2E679768BE73DE3FBE8257D64ED16CdBu4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Смурыгин Илья Михайлович</dc:creator>
  <cp:lastModifiedBy>Смурыгин Илья Михайлович</cp:lastModifiedBy>
  <cp:revision>1</cp:revision>
  <dcterms:created xsi:type="dcterms:W3CDTF">2018-08-20T04:46:00Z</dcterms:created>
  <dcterms:modified xsi:type="dcterms:W3CDTF">2018-08-20T04:47:00Z</dcterms:modified>
</cp:coreProperties>
</file>